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B9A5" w14:textId="7BBF63F8" w:rsidR="00EE33DE" w:rsidRPr="00F770B9" w:rsidRDefault="00EE33DE" w:rsidP="00D45412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FD4C5" w14:textId="77777777" w:rsidR="00362E37" w:rsidRDefault="00362E37" w:rsidP="00D45412">
      <w:pPr>
        <w:spacing w:after="0" w:line="240" w:lineRule="auto"/>
        <w:ind w:left="5103"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67625DA2" w14:textId="77777777" w:rsidR="00EE33DE" w:rsidRDefault="00362E37" w:rsidP="00FA1BB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B9"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46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r w:rsidR="00F770B9"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государственного автономного учреждения здравоохранения «Брянская городская поликлиника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B9"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№5»</w:t>
      </w:r>
      <w:r w:rsidR="002C0270">
        <w:rPr>
          <w:rFonts w:ascii="Times New Roman" w:hAnsi="Times New Roman" w:cs="Times New Roman"/>
          <w:sz w:val="28"/>
          <w:szCs w:val="28"/>
        </w:rPr>
        <w:t>, утв. приказом</w:t>
      </w:r>
      <w:r w:rsidR="002C0270" w:rsidRPr="00F770B9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здравоохранения «Брянская городская поликлиника №5» </w:t>
      </w:r>
    </w:p>
    <w:p w14:paraId="43AF0869" w14:textId="77777777" w:rsidR="00F770B9" w:rsidRPr="00F770B9" w:rsidRDefault="002C0270" w:rsidP="00FA1B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hAnsi="Times New Roman" w:cs="Times New Roman"/>
          <w:sz w:val="28"/>
          <w:szCs w:val="28"/>
        </w:rPr>
        <w:t>от 25</w:t>
      </w:r>
      <w:r w:rsidR="00CD7EF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770B9">
        <w:rPr>
          <w:rFonts w:ascii="Times New Roman" w:hAnsi="Times New Roman" w:cs="Times New Roman"/>
          <w:sz w:val="28"/>
          <w:szCs w:val="28"/>
        </w:rPr>
        <w:t>2024</w:t>
      </w:r>
      <w:r w:rsidR="00CD7EF1">
        <w:rPr>
          <w:rFonts w:ascii="Times New Roman" w:hAnsi="Times New Roman" w:cs="Times New Roman"/>
          <w:sz w:val="28"/>
          <w:szCs w:val="28"/>
        </w:rPr>
        <w:t xml:space="preserve"> г.</w:t>
      </w:r>
      <w:r w:rsidRPr="00F770B9">
        <w:rPr>
          <w:rFonts w:ascii="Times New Roman" w:hAnsi="Times New Roman" w:cs="Times New Roman"/>
          <w:sz w:val="28"/>
          <w:szCs w:val="28"/>
        </w:rPr>
        <w:t xml:space="preserve"> №</w:t>
      </w:r>
      <w:r w:rsidR="00CB14D2">
        <w:rPr>
          <w:rFonts w:ascii="Times New Roman" w:hAnsi="Times New Roman" w:cs="Times New Roman"/>
          <w:sz w:val="28"/>
          <w:szCs w:val="28"/>
        </w:rPr>
        <w:t xml:space="preserve"> </w:t>
      </w:r>
      <w:r w:rsidRPr="00F770B9">
        <w:rPr>
          <w:rFonts w:ascii="Times New Roman" w:hAnsi="Times New Roman" w:cs="Times New Roman"/>
          <w:sz w:val="28"/>
          <w:szCs w:val="28"/>
        </w:rPr>
        <w:t>63</w:t>
      </w:r>
    </w:p>
    <w:p w14:paraId="2CE287F3" w14:textId="77777777" w:rsidR="00F770B9" w:rsidRPr="00F770B9" w:rsidRDefault="00F770B9" w:rsidP="00FA1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864D06" w14:textId="77777777" w:rsidR="00F770B9" w:rsidRPr="00F770B9" w:rsidRDefault="00F770B9" w:rsidP="00FA1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458732" w14:textId="77777777" w:rsidR="00F770B9" w:rsidRPr="00F770B9" w:rsidRDefault="00F770B9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6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</w:p>
    <w:p w14:paraId="06603C7E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противодействию коррупции</w:t>
      </w:r>
      <w:r w:rsidRPr="00F770B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автономного учреждения </w:t>
      </w:r>
      <w:proofErr w:type="gramStart"/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 «</w:t>
      </w:r>
      <w:proofErr w:type="gramEnd"/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городская поликлиника №5»</w:t>
      </w:r>
    </w:p>
    <w:p w14:paraId="34FD7183" w14:textId="77777777" w:rsidR="00F770B9" w:rsidRPr="00F770B9" w:rsidRDefault="00F770B9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F8783A" w14:textId="77777777" w:rsidR="00F770B9" w:rsidRPr="00362E37" w:rsidRDefault="00F770B9" w:rsidP="00FA1BB5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14:paraId="4C294796" w14:textId="77777777" w:rsidR="00362E37" w:rsidRPr="00362E37" w:rsidRDefault="00362E37" w:rsidP="00FA1BB5">
      <w:pPr>
        <w:pStyle w:val="ab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271F" w14:textId="76AF45EA" w:rsidR="00F770B9" w:rsidRPr="00B124F9" w:rsidRDefault="00F770B9" w:rsidP="00B124F9">
      <w:pPr>
        <w:pStyle w:val="1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</w:pPr>
      <w:r w:rsidRPr="00B124F9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1.1.</w:t>
      </w:r>
      <w:r w:rsidRPr="00B124F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  </w:t>
      </w:r>
      <w:r w:rsidRPr="00B124F9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Настоящее Положение о комиссии по противодействию коррупции </w:t>
      </w:r>
      <w:r w:rsidRPr="00B124F9">
        <w:rPr>
          <w:rFonts w:ascii="Times New Roman" w:hAnsi="Times New Roman" w:cs="Times New Roman"/>
          <w:b w:val="0"/>
          <w:sz w:val="28"/>
          <w:szCs w:val="28"/>
          <w:lang w:val="ru-RU"/>
        </w:rPr>
        <w:t>и урегулированию конфликта интересов</w:t>
      </w:r>
      <w:r w:rsidRPr="00B124F9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государственного автономного учреждения здравоохранения «Брянская городская поликлиника №5» (</w:t>
      </w:r>
      <w:r w:rsidR="00EE33DE" w:rsidRPr="00B124F9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далее – П</w:t>
      </w:r>
      <w:r w:rsidRPr="00B124F9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оложение о комиссии) разработано в соответствии с положениями Конституции Российской Федерации, </w:t>
      </w:r>
      <w:r w:rsid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>Федеральным</w:t>
      </w:r>
      <w:r w:rsidR="00B124F9" w:rsidRP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 xml:space="preserve"> закон</w:t>
      </w:r>
      <w:r w:rsid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>ом</w:t>
      </w:r>
      <w:r w:rsidR="00B124F9" w:rsidRP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 xml:space="preserve"> </w:t>
      </w:r>
      <w:r w:rsid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>«</w:t>
      </w:r>
      <w:r w:rsidR="00B124F9" w:rsidRP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>О противодействии коррупции</w:t>
      </w:r>
      <w:r w:rsid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>»</w:t>
      </w:r>
      <w:r w:rsidR="00B124F9" w:rsidRP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 xml:space="preserve"> от 25.12.2008 </w:t>
      </w:r>
      <w:r w:rsid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>№</w:t>
      </w:r>
      <w:r w:rsidR="00B124F9" w:rsidRPr="00B124F9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val="ru-RU" w:eastAsia="ru-RU"/>
        </w:rPr>
        <w:t xml:space="preserve"> 273-ФЗ</w:t>
      </w:r>
      <w:r w:rsidRPr="00B124F9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, иных</w:t>
      </w:r>
      <w:bookmarkStart w:id="0" w:name="_GoBack"/>
      <w:bookmarkEnd w:id="0"/>
      <w:r w:rsidRPr="00B124F9">
        <w:rPr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нормативных правовых актов Российской Федерации.</w:t>
      </w:r>
    </w:p>
    <w:p w14:paraId="7565C419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 Положение о комиссии определяет цели, порядок образования, работы и полномочия комиссии по противодействию коррупции.</w:t>
      </w:r>
    </w:p>
    <w:p w14:paraId="5C20EC3D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 Комиссия образовывается в целях:</w:t>
      </w:r>
    </w:p>
    <w:p w14:paraId="7613D56C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выявления причин и условий, способствующих возникновению и распространению коррупции;</w:t>
      </w:r>
    </w:p>
    <w:p w14:paraId="71EF7456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14:paraId="0A4EFADC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недопущения в организации возникновения причин и условий, порождающих коррупцию;</w:t>
      </w:r>
    </w:p>
    <w:p w14:paraId="12FA87E4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создания системы предупреждения коррупции в деятельности организации;</w:t>
      </w:r>
    </w:p>
    <w:p w14:paraId="303BF19F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повышения эффективности функционирования организации за счет снижения рисков проявления коррупции;</w:t>
      </w:r>
    </w:p>
    <w:p w14:paraId="06B138A8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предупреждения коррупционных правонарушений в организации;</w:t>
      </w:r>
    </w:p>
    <w:p w14:paraId="57D73AFA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участия в пределах своих полномочий в реализации мероприятий по предупреждению коррупции в организации;</w:t>
      </w:r>
    </w:p>
    <w:p w14:paraId="76FE80A1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подготовки предложений по совершенствованию правового регулирования вопросов противодействия коррупции.</w:t>
      </w:r>
    </w:p>
    <w:p w14:paraId="1C998B57" w14:textId="77777777" w:rsidR="00F770B9" w:rsidRPr="00F770B9" w:rsidRDefault="00EE33DE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 Деятельность к</w:t>
      </w:r>
      <w:r w:rsidR="00F770B9"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осуществляется в соответствии с </w:t>
      </w:r>
      <w:hyperlink r:id="rId8" w:history="1">
        <w:r w:rsidR="00F770B9" w:rsidRPr="00F7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F770B9"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14:paraId="49833CFB" w14:textId="77777777" w:rsidR="00F770B9" w:rsidRPr="00F770B9" w:rsidRDefault="00F770B9" w:rsidP="00FA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741C0" w14:textId="77777777" w:rsidR="00F770B9" w:rsidRPr="00F770B9" w:rsidRDefault="00F770B9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2. Порядок образования комиссии</w:t>
      </w:r>
    </w:p>
    <w:p w14:paraId="5932310D" w14:textId="77777777" w:rsidR="00F770B9" w:rsidRPr="00F770B9" w:rsidRDefault="00F770B9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09271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  Комиссия является постоянно действующим коллегиальным органом, образованным для реализации целей, указанных в </w:t>
      </w:r>
      <w:hyperlink r:id="rId9" w:anchor="Par49" w:history="1">
        <w:r w:rsidRPr="00F7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настоящего Положения о комиссии.</w:t>
      </w:r>
    </w:p>
    <w:p w14:paraId="464EE745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 Комиссия состоит из председателя, заместителей председателя, секретаря и членов комиссии.</w:t>
      </w:r>
    </w:p>
    <w:p w14:paraId="5C0B2366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 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14:paraId="3259D806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   Состав комиссии утверждается локальным нормативным актом организации. </w:t>
      </w:r>
    </w:p>
    <w:p w14:paraId="3BC11B19" w14:textId="77777777" w:rsidR="00F770B9" w:rsidRPr="00F770B9" w:rsidRDefault="00EE33DE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F770B9"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включаются:</w:t>
      </w:r>
    </w:p>
    <w:p w14:paraId="7A395B68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заместители руководителя организации, руководители структурных подразделений;</w:t>
      </w:r>
    </w:p>
    <w:p w14:paraId="05749002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работники кадрового и иного подразделения организации, определяемые руководителем организации.</w:t>
      </w:r>
    </w:p>
    <w:p w14:paraId="63C54D81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  Один из членов комиссии назначается секретарем комиссии.</w:t>
      </w:r>
    </w:p>
    <w:p w14:paraId="233B3138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 По решению руководителя организации в состав комиссии включаются:</w:t>
      </w:r>
    </w:p>
    <w:p w14:paraId="30DC05A4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представители профсоюзной организации, действующей в организации;</w:t>
      </w:r>
    </w:p>
    <w:p w14:paraId="03D12552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члены общественных советов, образованных в организации.</w:t>
      </w:r>
    </w:p>
    <w:p w14:paraId="09916BDF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3FC84" w14:textId="77777777" w:rsidR="00F770B9" w:rsidRPr="00F770B9" w:rsidRDefault="00EE33DE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3.Полномочия к</w:t>
      </w:r>
      <w:r w:rsidR="00F770B9"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</w:t>
      </w:r>
    </w:p>
    <w:p w14:paraId="075B17C4" w14:textId="77777777" w:rsidR="00F770B9" w:rsidRPr="00F770B9" w:rsidRDefault="00F770B9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B7C70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 Комиссия в пределах своих полномочий:</w:t>
      </w:r>
    </w:p>
    <w:p w14:paraId="69D1C467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разрабатывает и координирует мероприятия по предупреждению коррупции в организации;</w:t>
      </w:r>
    </w:p>
    <w:p w14:paraId="2F689CF4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рассматривает предложения структурных подразделений организации о мерах по предупреждению коррупции;</w:t>
      </w:r>
    </w:p>
    <w:p w14:paraId="5B5A07F1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формирует перечень мероприятий для включения в план противодействия коррупции;</w:t>
      </w:r>
    </w:p>
    <w:p w14:paraId="27EF9772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обеспечивает контроль за реализацией плана противодействия коррупции;</w:t>
      </w:r>
    </w:p>
    <w:p w14:paraId="2D91C3A9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14:paraId="4C0BFCAA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E8F089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14:paraId="3D606507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14:paraId="36108C4C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3066B" w14:textId="77777777" w:rsidR="00F770B9" w:rsidRPr="00F770B9" w:rsidRDefault="00F770B9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 Организация работы комиссии</w:t>
      </w:r>
    </w:p>
    <w:p w14:paraId="277A034D" w14:textId="77777777" w:rsidR="00F770B9" w:rsidRPr="00F770B9" w:rsidRDefault="00F770B9" w:rsidP="00FA1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D5EF1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14:paraId="5D8FFF58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14:paraId="7843AADB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14:paraId="56FE963C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 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14:paraId="7FD64D3E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 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14:paraId="5B5E2E5F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 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4725CD40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   Заседание комиссии правомочно, если на нем присутствуют более половины от общего числа членов комиссии.</w:t>
      </w:r>
    </w:p>
    <w:p w14:paraId="103FE8D2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  Решения комиссии принимаются простым большинством голосов присутствующих на заседании членов комиссии.</w:t>
      </w:r>
    </w:p>
    <w:p w14:paraId="7ED36839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   Члены Комиссии при принятии решений обладают равными правами.</w:t>
      </w:r>
    </w:p>
    <w:p w14:paraId="0F524BCB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    При равенстве числа голосов голос председателя комиссии является решающим.</w:t>
      </w:r>
    </w:p>
    <w:p w14:paraId="6332729A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   Решения комиссии оформляются протоколами, которые подписывают председательствующий на заседании и секретарь комиссии.</w:t>
      </w:r>
    </w:p>
    <w:p w14:paraId="21635F34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  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14:paraId="7C481EE2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 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75D5D1DD" w14:textId="77777777" w:rsidR="00F770B9" w:rsidRPr="00F770B9" w:rsidRDefault="00F770B9" w:rsidP="00FA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  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6E60221D" w14:textId="6C807524" w:rsidR="000A4F75" w:rsidRPr="00D45412" w:rsidRDefault="00F770B9" w:rsidP="00D4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4.15.    Организационно-техническое и информационно-аналитическое обеспечение деятельности комиссии осуществляет одно из подра</w:t>
      </w:r>
      <w:r w:rsidR="00D4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зделений (работник) организации. </w:t>
      </w:r>
    </w:p>
    <w:p w14:paraId="79099882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CBBAD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8867B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C0416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59B55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4CF78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7DBEE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CE8D2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C6BF9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70554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42122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80957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B2F56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3E330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F867A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6A839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06B80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8CA58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75853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4577E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D79FC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D59BE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89368" w14:textId="77777777" w:rsidR="000A4F75" w:rsidRDefault="000A4F75" w:rsidP="00FA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7496D" w14:textId="77777777" w:rsidR="000A4F75" w:rsidRPr="00E12EB9" w:rsidRDefault="000A4F75" w:rsidP="00FA1BB5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A4F75" w:rsidRPr="00E12EB9" w:rsidSect="00CB14D2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62039" w14:textId="77777777" w:rsidR="00C539D0" w:rsidRDefault="00C539D0" w:rsidP="007B54A5">
      <w:pPr>
        <w:spacing w:after="0" w:line="240" w:lineRule="auto"/>
      </w:pPr>
      <w:r>
        <w:separator/>
      </w:r>
    </w:p>
  </w:endnote>
  <w:endnote w:type="continuationSeparator" w:id="0">
    <w:p w14:paraId="56985107" w14:textId="77777777" w:rsidR="00C539D0" w:rsidRDefault="00C539D0" w:rsidP="007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8D16" w14:textId="77777777" w:rsidR="002F7038" w:rsidRDefault="002F7038" w:rsidP="00CB14D2">
    <w:pPr>
      <w:pStyle w:val="a6"/>
    </w:pPr>
  </w:p>
  <w:p w14:paraId="16A0685A" w14:textId="77777777" w:rsidR="002F7038" w:rsidRDefault="002F70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4585" w14:textId="77777777" w:rsidR="00C539D0" w:rsidRDefault="00C539D0" w:rsidP="007B54A5">
      <w:pPr>
        <w:spacing w:after="0" w:line="240" w:lineRule="auto"/>
      </w:pPr>
      <w:r>
        <w:separator/>
      </w:r>
    </w:p>
  </w:footnote>
  <w:footnote w:type="continuationSeparator" w:id="0">
    <w:p w14:paraId="15611F76" w14:textId="77777777" w:rsidR="00C539D0" w:rsidRDefault="00C539D0" w:rsidP="007B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700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58A6E0" w14:textId="77777777" w:rsidR="002F7038" w:rsidRPr="00CB14D2" w:rsidRDefault="002F70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14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4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14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4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B14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06B5C4" w14:textId="77777777" w:rsidR="002F7038" w:rsidRDefault="002F70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09E"/>
    <w:multiLevelType w:val="hybridMultilevel"/>
    <w:tmpl w:val="6F28DB38"/>
    <w:lvl w:ilvl="0" w:tplc="8758B07C">
      <w:start w:val="1"/>
      <w:numFmt w:val="bullet"/>
      <w:lvlText w:val="-"/>
      <w:lvlJc w:val="left"/>
      <w:pPr>
        <w:ind w:left="44" w:hanging="123"/>
      </w:pPr>
      <w:rPr>
        <w:rFonts w:ascii="Arial" w:eastAsia="Arial" w:hAnsi="Arial" w:hint="default"/>
        <w:sz w:val="20"/>
        <w:szCs w:val="20"/>
      </w:rPr>
    </w:lvl>
    <w:lvl w:ilvl="1" w:tplc="FA52DB08">
      <w:start w:val="1"/>
      <w:numFmt w:val="bullet"/>
      <w:lvlText w:val="•"/>
      <w:lvlJc w:val="left"/>
      <w:pPr>
        <w:ind w:left="336" w:hanging="123"/>
      </w:pPr>
      <w:rPr>
        <w:rFonts w:hint="default"/>
      </w:rPr>
    </w:lvl>
    <w:lvl w:ilvl="2" w:tplc="58423E46">
      <w:start w:val="1"/>
      <w:numFmt w:val="bullet"/>
      <w:lvlText w:val="•"/>
      <w:lvlJc w:val="left"/>
      <w:pPr>
        <w:ind w:left="629" w:hanging="123"/>
      </w:pPr>
      <w:rPr>
        <w:rFonts w:hint="default"/>
      </w:rPr>
    </w:lvl>
    <w:lvl w:ilvl="3" w:tplc="8E6C47DE">
      <w:start w:val="1"/>
      <w:numFmt w:val="bullet"/>
      <w:lvlText w:val="•"/>
      <w:lvlJc w:val="left"/>
      <w:pPr>
        <w:ind w:left="921" w:hanging="123"/>
      </w:pPr>
      <w:rPr>
        <w:rFonts w:hint="default"/>
      </w:rPr>
    </w:lvl>
    <w:lvl w:ilvl="4" w:tplc="9A38CE9C">
      <w:start w:val="1"/>
      <w:numFmt w:val="bullet"/>
      <w:lvlText w:val="•"/>
      <w:lvlJc w:val="left"/>
      <w:pPr>
        <w:ind w:left="1214" w:hanging="123"/>
      </w:pPr>
      <w:rPr>
        <w:rFonts w:hint="default"/>
      </w:rPr>
    </w:lvl>
    <w:lvl w:ilvl="5" w:tplc="CF941832">
      <w:start w:val="1"/>
      <w:numFmt w:val="bullet"/>
      <w:lvlText w:val="•"/>
      <w:lvlJc w:val="left"/>
      <w:pPr>
        <w:ind w:left="1506" w:hanging="123"/>
      </w:pPr>
      <w:rPr>
        <w:rFonts w:hint="default"/>
      </w:rPr>
    </w:lvl>
    <w:lvl w:ilvl="6" w:tplc="8C2871FA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7" w:tplc="09566BC0">
      <w:start w:val="1"/>
      <w:numFmt w:val="bullet"/>
      <w:lvlText w:val="•"/>
      <w:lvlJc w:val="left"/>
      <w:pPr>
        <w:ind w:left="2091" w:hanging="123"/>
      </w:pPr>
      <w:rPr>
        <w:rFonts w:hint="default"/>
      </w:rPr>
    </w:lvl>
    <w:lvl w:ilvl="8" w:tplc="FCE6895C">
      <w:start w:val="1"/>
      <w:numFmt w:val="bullet"/>
      <w:lvlText w:val="•"/>
      <w:lvlJc w:val="left"/>
      <w:pPr>
        <w:ind w:left="2384" w:hanging="123"/>
      </w:pPr>
      <w:rPr>
        <w:rFonts w:hint="default"/>
      </w:rPr>
    </w:lvl>
  </w:abstractNum>
  <w:abstractNum w:abstractNumId="1" w15:restartNumberingAfterBreak="0">
    <w:nsid w:val="2C876788"/>
    <w:multiLevelType w:val="multilevel"/>
    <w:tmpl w:val="25847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491A"/>
    <w:multiLevelType w:val="multilevel"/>
    <w:tmpl w:val="78EC6542"/>
    <w:lvl w:ilvl="0">
      <w:start w:val="1"/>
      <w:numFmt w:val="decimal"/>
      <w:lvlText w:val="%1"/>
      <w:lvlJc w:val="left"/>
      <w:pPr>
        <w:ind w:left="581" w:hanging="569"/>
      </w:pPr>
    </w:lvl>
    <w:lvl w:ilvl="1">
      <w:start w:val="1"/>
      <w:numFmt w:val="decimal"/>
      <w:lvlText w:val="%1.%2."/>
      <w:lvlJc w:val="left"/>
      <w:pPr>
        <w:ind w:left="581" w:hanging="569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74" w:hanging="569"/>
      </w:pPr>
    </w:lvl>
    <w:lvl w:ilvl="3">
      <w:start w:val="1"/>
      <w:numFmt w:val="bullet"/>
      <w:lvlText w:val="•"/>
      <w:lvlJc w:val="left"/>
      <w:pPr>
        <w:ind w:left="3420" w:hanging="569"/>
      </w:pPr>
    </w:lvl>
    <w:lvl w:ilvl="4">
      <w:start w:val="1"/>
      <w:numFmt w:val="bullet"/>
      <w:lvlText w:val="•"/>
      <w:lvlJc w:val="left"/>
      <w:pPr>
        <w:ind w:left="4367" w:hanging="569"/>
      </w:pPr>
    </w:lvl>
    <w:lvl w:ilvl="5">
      <w:start w:val="1"/>
      <w:numFmt w:val="bullet"/>
      <w:lvlText w:val="•"/>
      <w:lvlJc w:val="left"/>
      <w:pPr>
        <w:ind w:left="5313" w:hanging="569"/>
      </w:pPr>
    </w:lvl>
    <w:lvl w:ilvl="6">
      <w:start w:val="1"/>
      <w:numFmt w:val="bullet"/>
      <w:lvlText w:val="•"/>
      <w:lvlJc w:val="left"/>
      <w:pPr>
        <w:ind w:left="6260" w:hanging="569"/>
      </w:pPr>
    </w:lvl>
    <w:lvl w:ilvl="7">
      <w:start w:val="1"/>
      <w:numFmt w:val="bullet"/>
      <w:lvlText w:val="•"/>
      <w:lvlJc w:val="left"/>
      <w:pPr>
        <w:ind w:left="7206" w:hanging="569"/>
      </w:pPr>
    </w:lvl>
    <w:lvl w:ilvl="8">
      <w:start w:val="1"/>
      <w:numFmt w:val="bullet"/>
      <w:lvlText w:val="•"/>
      <w:lvlJc w:val="left"/>
      <w:pPr>
        <w:ind w:left="8153" w:hanging="569"/>
      </w:pPr>
    </w:lvl>
  </w:abstractNum>
  <w:abstractNum w:abstractNumId="3" w15:restartNumberingAfterBreak="0">
    <w:nsid w:val="33365441"/>
    <w:multiLevelType w:val="hybridMultilevel"/>
    <w:tmpl w:val="ED22EC0C"/>
    <w:lvl w:ilvl="0" w:tplc="C6149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35AD0"/>
    <w:multiLevelType w:val="hybridMultilevel"/>
    <w:tmpl w:val="149C2394"/>
    <w:lvl w:ilvl="0" w:tplc="84D20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D02237"/>
    <w:multiLevelType w:val="multilevel"/>
    <w:tmpl w:val="302441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81331"/>
    <w:multiLevelType w:val="multilevel"/>
    <w:tmpl w:val="FAE49F04"/>
    <w:lvl w:ilvl="0">
      <w:start w:val="2"/>
      <w:numFmt w:val="decimal"/>
      <w:lvlText w:val="%1"/>
      <w:lvlJc w:val="left"/>
      <w:pPr>
        <w:ind w:left="581" w:hanging="526"/>
      </w:pPr>
    </w:lvl>
    <w:lvl w:ilvl="1">
      <w:start w:val="1"/>
      <w:numFmt w:val="decimal"/>
      <w:lvlText w:val="%1.%2."/>
      <w:lvlJc w:val="left"/>
      <w:pPr>
        <w:ind w:left="581" w:hanging="526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81" w:hanging="717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20" w:hanging="717"/>
      </w:pPr>
    </w:lvl>
    <w:lvl w:ilvl="4">
      <w:start w:val="1"/>
      <w:numFmt w:val="bullet"/>
      <w:lvlText w:val="•"/>
      <w:lvlJc w:val="left"/>
      <w:pPr>
        <w:ind w:left="4367" w:hanging="717"/>
      </w:pPr>
    </w:lvl>
    <w:lvl w:ilvl="5">
      <w:start w:val="1"/>
      <w:numFmt w:val="bullet"/>
      <w:lvlText w:val="•"/>
      <w:lvlJc w:val="left"/>
      <w:pPr>
        <w:ind w:left="5313" w:hanging="717"/>
      </w:pPr>
    </w:lvl>
    <w:lvl w:ilvl="6">
      <w:start w:val="1"/>
      <w:numFmt w:val="bullet"/>
      <w:lvlText w:val="•"/>
      <w:lvlJc w:val="left"/>
      <w:pPr>
        <w:ind w:left="6260" w:hanging="717"/>
      </w:pPr>
    </w:lvl>
    <w:lvl w:ilvl="7">
      <w:start w:val="1"/>
      <w:numFmt w:val="bullet"/>
      <w:lvlText w:val="•"/>
      <w:lvlJc w:val="left"/>
      <w:pPr>
        <w:ind w:left="7206" w:hanging="717"/>
      </w:pPr>
    </w:lvl>
    <w:lvl w:ilvl="8">
      <w:start w:val="1"/>
      <w:numFmt w:val="bullet"/>
      <w:lvlText w:val="•"/>
      <w:lvlJc w:val="left"/>
      <w:pPr>
        <w:ind w:left="8153" w:hanging="717"/>
      </w:pPr>
    </w:lvl>
  </w:abstractNum>
  <w:abstractNum w:abstractNumId="7" w15:restartNumberingAfterBreak="0">
    <w:nsid w:val="703A2EDF"/>
    <w:multiLevelType w:val="hybridMultilevel"/>
    <w:tmpl w:val="2C0C4CAE"/>
    <w:lvl w:ilvl="0" w:tplc="09AE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75D52"/>
    <w:multiLevelType w:val="hybridMultilevel"/>
    <w:tmpl w:val="C062197E"/>
    <w:lvl w:ilvl="0" w:tplc="4DBEF682">
      <w:start w:val="1"/>
      <w:numFmt w:val="bullet"/>
      <w:lvlText w:val="-"/>
      <w:lvlJc w:val="left"/>
      <w:pPr>
        <w:ind w:left="161" w:hanging="29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C447EB0">
      <w:start w:val="1"/>
      <w:numFmt w:val="bullet"/>
      <w:lvlText w:val="•"/>
      <w:lvlJc w:val="left"/>
      <w:pPr>
        <w:ind w:left="1107" w:hanging="293"/>
      </w:pPr>
    </w:lvl>
    <w:lvl w:ilvl="2" w:tplc="BA726172">
      <w:start w:val="1"/>
      <w:numFmt w:val="bullet"/>
      <w:lvlText w:val="•"/>
      <w:lvlJc w:val="left"/>
      <w:pPr>
        <w:ind w:left="2054" w:hanging="293"/>
      </w:pPr>
    </w:lvl>
    <w:lvl w:ilvl="3" w:tplc="C92661F8">
      <w:start w:val="1"/>
      <w:numFmt w:val="bullet"/>
      <w:lvlText w:val="•"/>
      <w:lvlJc w:val="left"/>
      <w:pPr>
        <w:ind w:left="3000" w:hanging="293"/>
      </w:pPr>
    </w:lvl>
    <w:lvl w:ilvl="4" w:tplc="D286E91C">
      <w:start w:val="1"/>
      <w:numFmt w:val="bullet"/>
      <w:lvlText w:val="•"/>
      <w:lvlJc w:val="left"/>
      <w:pPr>
        <w:ind w:left="3947" w:hanging="293"/>
      </w:pPr>
    </w:lvl>
    <w:lvl w:ilvl="5" w:tplc="8F7041AC">
      <w:start w:val="1"/>
      <w:numFmt w:val="bullet"/>
      <w:lvlText w:val="•"/>
      <w:lvlJc w:val="left"/>
      <w:pPr>
        <w:ind w:left="4893" w:hanging="293"/>
      </w:pPr>
    </w:lvl>
    <w:lvl w:ilvl="6" w:tplc="B6F43CF8">
      <w:start w:val="1"/>
      <w:numFmt w:val="bullet"/>
      <w:lvlText w:val="•"/>
      <w:lvlJc w:val="left"/>
      <w:pPr>
        <w:ind w:left="5840" w:hanging="293"/>
      </w:pPr>
    </w:lvl>
    <w:lvl w:ilvl="7" w:tplc="64B61748">
      <w:start w:val="1"/>
      <w:numFmt w:val="bullet"/>
      <w:lvlText w:val="•"/>
      <w:lvlJc w:val="left"/>
      <w:pPr>
        <w:ind w:left="6786" w:hanging="293"/>
      </w:pPr>
    </w:lvl>
    <w:lvl w:ilvl="8" w:tplc="AAF87BAA">
      <w:start w:val="1"/>
      <w:numFmt w:val="bullet"/>
      <w:lvlText w:val="•"/>
      <w:lvlJc w:val="left"/>
      <w:pPr>
        <w:ind w:left="7733" w:hanging="293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3F"/>
    <w:rsid w:val="00023DB8"/>
    <w:rsid w:val="000A4F75"/>
    <w:rsid w:val="00113761"/>
    <w:rsid w:val="001C3C77"/>
    <w:rsid w:val="001F7736"/>
    <w:rsid w:val="0023031D"/>
    <w:rsid w:val="002369DF"/>
    <w:rsid w:val="002470A0"/>
    <w:rsid w:val="002679EE"/>
    <w:rsid w:val="002B6055"/>
    <w:rsid w:val="002C0270"/>
    <w:rsid w:val="002E6736"/>
    <w:rsid w:val="002F7038"/>
    <w:rsid w:val="003114F6"/>
    <w:rsid w:val="00362E37"/>
    <w:rsid w:val="0036508F"/>
    <w:rsid w:val="003D545E"/>
    <w:rsid w:val="00431CCE"/>
    <w:rsid w:val="004328DA"/>
    <w:rsid w:val="004C74BC"/>
    <w:rsid w:val="004D537F"/>
    <w:rsid w:val="004E5FC6"/>
    <w:rsid w:val="00564F9D"/>
    <w:rsid w:val="0058784D"/>
    <w:rsid w:val="005B4677"/>
    <w:rsid w:val="005D0382"/>
    <w:rsid w:val="00614EB1"/>
    <w:rsid w:val="0064679B"/>
    <w:rsid w:val="006611DB"/>
    <w:rsid w:val="006D4E43"/>
    <w:rsid w:val="006F62E0"/>
    <w:rsid w:val="00712118"/>
    <w:rsid w:val="00723F9D"/>
    <w:rsid w:val="007A215E"/>
    <w:rsid w:val="007A7AB9"/>
    <w:rsid w:val="007B54A5"/>
    <w:rsid w:val="007E357C"/>
    <w:rsid w:val="008006A5"/>
    <w:rsid w:val="0080391F"/>
    <w:rsid w:val="00807C3F"/>
    <w:rsid w:val="00892DA9"/>
    <w:rsid w:val="008A01AD"/>
    <w:rsid w:val="009127EE"/>
    <w:rsid w:val="00A4361F"/>
    <w:rsid w:val="00A52727"/>
    <w:rsid w:val="00AC20F9"/>
    <w:rsid w:val="00B124F9"/>
    <w:rsid w:val="00B62687"/>
    <w:rsid w:val="00B67228"/>
    <w:rsid w:val="00C269D0"/>
    <w:rsid w:val="00C36FB4"/>
    <w:rsid w:val="00C42EEE"/>
    <w:rsid w:val="00C52220"/>
    <w:rsid w:val="00C539D0"/>
    <w:rsid w:val="00C6455F"/>
    <w:rsid w:val="00CB14D2"/>
    <w:rsid w:val="00CD7EF1"/>
    <w:rsid w:val="00CF39BD"/>
    <w:rsid w:val="00D21527"/>
    <w:rsid w:val="00D45412"/>
    <w:rsid w:val="00D817AB"/>
    <w:rsid w:val="00DB6848"/>
    <w:rsid w:val="00EB4584"/>
    <w:rsid w:val="00EE33DE"/>
    <w:rsid w:val="00EF5C9D"/>
    <w:rsid w:val="00EF7E3C"/>
    <w:rsid w:val="00F22CB0"/>
    <w:rsid w:val="00F4711B"/>
    <w:rsid w:val="00F51040"/>
    <w:rsid w:val="00F770B9"/>
    <w:rsid w:val="00FA1BB5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9765"/>
  <w15:chartTrackingRefBased/>
  <w15:docId w15:val="{EC384C9A-8BBE-46C8-9CA2-4204D33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36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0A4F75"/>
    <w:pPr>
      <w:widowControl w:val="0"/>
      <w:spacing w:after="0" w:line="240" w:lineRule="auto"/>
      <w:ind w:left="166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A5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B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A5"/>
    <w:rPr>
      <w:kern w:val="0"/>
      <w14:ligatures w14:val="none"/>
    </w:rPr>
  </w:style>
  <w:style w:type="paragraph" w:customStyle="1" w:styleId="ConsPlusNonformat">
    <w:name w:val="ConsPlusNonformat"/>
    <w:rsid w:val="004C74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8">
    <w:name w:val="Основной текст_"/>
    <w:basedOn w:val="a0"/>
    <w:link w:val="11"/>
    <w:rsid w:val="00F770B9"/>
    <w:rPr>
      <w:rFonts w:eastAsia="Times New Roman"/>
      <w:spacing w:val="10"/>
      <w:sz w:val="31"/>
      <w:szCs w:val="31"/>
      <w:shd w:val="clear" w:color="auto" w:fill="FFFFFF"/>
    </w:rPr>
  </w:style>
  <w:style w:type="character" w:customStyle="1" w:styleId="3">
    <w:name w:val="Заголовок №3_"/>
    <w:basedOn w:val="a0"/>
    <w:link w:val="30"/>
    <w:rsid w:val="00F770B9"/>
    <w:rPr>
      <w:rFonts w:eastAsia="Times New Roman"/>
      <w:spacing w:val="10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8"/>
    <w:rsid w:val="00F770B9"/>
    <w:pPr>
      <w:shd w:val="clear" w:color="auto" w:fill="FFFFFF"/>
      <w:spacing w:before="360" w:after="0" w:line="465" w:lineRule="exact"/>
      <w:ind w:hanging="480"/>
    </w:pPr>
    <w:rPr>
      <w:rFonts w:eastAsia="Times New Roman"/>
      <w:spacing w:val="10"/>
      <w:kern w:val="2"/>
      <w:sz w:val="31"/>
      <w:szCs w:val="31"/>
      <w14:ligatures w14:val="standardContextual"/>
    </w:rPr>
  </w:style>
  <w:style w:type="paragraph" w:customStyle="1" w:styleId="30">
    <w:name w:val="Заголовок №3"/>
    <w:basedOn w:val="a"/>
    <w:link w:val="3"/>
    <w:rsid w:val="00F770B9"/>
    <w:pPr>
      <w:shd w:val="clear" w:color="auto" w:fill="FFFFFF"/>
      <w:spacing w:after="480" w:line="0" w:lineRule="atLeast"/>
      <w:outlineLvl w:val="2"/>
    </w:pPr>
    <w:rPr>
      <w:rFonts w:eastAsia="Times New Roman"/>
      <w:spacing w:val="10"/>
      <w:kern w:val="2"/>
      <w:sz w:val="31"/>
      <w:szCs w:val="31"/>
      <w14:ligatures w14:val="standardContextual"/>
    </w:rPr>
  </w:style>
  <w:style w:type="paragraph" w:styleId="a9">
    <w:name w:val="No Spacing"/>
    <w:uiPriority w:val="1"/>
    <w:qFormat/>
    <w:rsid w:val="00F770B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docdata">
    <w:name w:val="docdata"/>
    <w:aliases w:val="docy,v5,4358,bqiaagaaeyqcaaagiaiaaanteaaabxsqaaaaaaaaaaaaaaaaaaaaaaaaaaaaaaaaaaaaaaaaaaaaaaaaaaaaaaaaaaaaaaaaaaaaaaaaaaaaaaaaaaaaaaaaaaaaaaaaaaaaaaaaaaaaaaaaaaaaaaaaaaaaaaaaaaaaaaaaaaaaaaaaaaaaaaaaaaaaaaaaaaaaaaaaaaaaaaaaaaaaaaaaaaaaaaaaaaaaaaaa"/>
    <w:basedOn w:val="a"/>
    <w:rsid w:val="00F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362E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F75"/>
    <w:rPr>
      <w:rFonts w:ascii="Arial" w:eastAsia="Arial" w:hAnsi="Arial"/>
      <w:b/>
      <w:bCs/>
      <w:kern w:val="0"/>
      <w:sz w:val="24"/>
      <w:szCs w:val="24"/>
      <w:lang w:val="en-US"/>
      <w14:ligatures w14:val="none"/>
    </w:rPr>
  </w:style>
  <w:style w:type="paragraph" w:styleId="2">
    <w:name w:val="Body Text 2"/>
    <w:basedOn w:val="a"/>
    <w:link w:val="20"/>
    <w:semiHidden/>
    <w:unhideWhenUsed/>
    <w:rsid w:val="000A4F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A4F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0A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75"/>
    <w:rPr>
      <w:rFonts w:ascii="Segoe UI" w:hAnsi="Segoe UI" w:cs="Segoe UI"/>
      <w:kern w:val="0"/>
      <w:sz w:val="18"/>
      <w:szCs w:val="1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A4F75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A4F75"/>
    <w:pPr>
      <w:widowControl w:val="0"/>
      <w:spacing w:before="43" w:after="0" w:line="240" w:lineRule="auto"/>
      <w:ind w:left="329" w:hanging="285"/>
    </w:pPr>
    <w:rPr>
      <w:rFonts w:ascii="Arial" w:eastAsia="Arial" w:hAnsi="Arial"/>
      <w:sz w:val="20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A4F75"/>
    <w:rPr>
      <w:rFonts w:ascii="Arial" w:eastAsia="Arial" w:hAnsi="Arial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0A4F7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mashkoyar.ru/about/antikorruptsionnaya-politika/2-materialsfrommainmenu/69-antikorruptsionnaya-politika-uchre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D66D-DA99-4CE3-AFEB-5C0042CF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2024-03-27T06:24:00Z</cp:lastPrinted>
  <dcterms:created xsi:type="dcterms:W3CDTF">2024-03-25T13:44:00Z</dcterms:created>
  <dcterms:modified xsi:type="dcterms:W3CDTF">2024-04-03T12:26:00Z</dcterms:modified>
</cp:coreProperties>
</file>